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</w:rPr>
        <w:t>Тренировочная работа в формате ОГЭ</w:t>
        <w:br/>
      </w:r>
      <w:r>
        <w:rPr>
          <w:b/>
        </w:rPr>
        <w:t>по ФИЗИКЕ</w:t>
      </w:r>
    </w:p>
    <w:p>
      <w:pPr>
        <w:ind w:left="0" w:right="0"/>
        <w:jc w:val="center"/>
      </w:pPr>
      <w:r>
        <w:br/>
      </w:r>
      <w:r>
        <w:rPr>
          <w:b/>
        </w:rPr>
        <w:t>9 КЛАСС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Дата: ___ ___ 20__ г.</w:t>
      </w:r>
    </w:p>
    <w:p>
      <w:pPr>
        <w:ind w:left="0" w:right="0"/>
        <w:jc w:val="center"/>
      </w:pPr>
      <w:r/>
      <w:r>
        <w:t>Вариант №: ___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Выполнена: ФИО_________________________________</w:t>
      </w:r>
    </w:p>
    <w:p>
      <w:pPr>
        <w:ind w:left="0" w:right="0"/>
        <w:jc w:val="center"/>
      </w:pPr>
      <w:r>
        <w:br/>
      </w:r>
      <w:r>
        <w:rPr>
          <w:b/>
        </w:rPr>
        <w:t>Инструкция по выполнению работы</w:t>
      </w:r>
    </w:p>
    <w:p>
      <w:pPr>
        <w:ind w:left="0" w:right="0"/>
      </w:pPr>
      <w:r/>
      <w:r>
        <w:t xml:space="preserve">         На выполнение тренировочной работы по физике отводится 3 часа (180 минут). Тренировочная работа включает в себя 22 задания.</w:t>
        <w:br/>
      </w:r>
      <w:r>
        <w:t xml:space="preserve">         Ответы к з аданиям 1 , 2 , 4 , 12–14 и 16 записываются в виде последовательности цифр. Ответом к заданиям 3, 5 и 15 является одна цифра, которая соответствует номеру правильного ответа. Ответы к заданиям 6–11 записываются в виде целого числа или конечной десятичной дроби с учётом указанных в ответе единиц. Ответ запишите в поле ответа в тексте работы. Единицы измерения в ответе указывать не надо.</w:t>
        <w:br/>
      </w:r>
      <w:r>
        <w:t xml:space="preserve">         К заданиям 17-22 следует дать развёрнутый ответ. Задания выполняются на отдельном листе. Запишите сначала номер задания, а затем ответ на него. Ответы записывайте чётко и разборчиво. Задание 17 экспериментальное, и для его выполнения необходимо воспользоваться лабораторным оборудованием.</w:t>
        <w:br/>
      </w:r>
      <w:r>
        <w:t xml:space="preserve">         При вычислениях разрешается использовать линейку и непрограммируемый калькулятор.</w:t>
        <w:br/>
      </w:r>
      <w:r>
        <w:t xml:space="preserve">         Все ответы следует записывать яркими чёрными чернилами. Допускается использование гелевой или капиллярной ручки.</w:t>
        <w:br/>
      </w:r>
      <w:r>
        <w:t xml:space="preserve">         При выполнении заданий можно пользоваться черновиком.</w:t>
      </w:r>
      <w:r>
        <w:rPr>
          <w:b/>
        </w:rPr>
        <w:t xml:space="preserve"> Записи в черновике не учитываются при оценивании работы.</w:t>
        <w:br/>
      </w:r>
      <w:r>
        <w:t xml:space="preserve">         Баллы, полученные Вами за выполненные задания, суммируются.</w:t>
        <w:br/>
      </w:r>
      <w:r>
        <w:t xml:space="preserve">         Постарайтесь выполнить как можно больше заданий и набрать наибольшее количество баллов.</w:t>
        <w:br/>
      </w:r>
      <w:r>
        <w:t xml:space="preserve">         Вариант сгенерирован единой системой универсального образования на </w:t>
      </w:r>
      <w:hyperlink r:id="rId11">
        <w:r>
          <w:rPr>
            <w:color w:val="0000EE"/>
            <w:u w:val="single"/>
          </w:rPr>
          <w:t>esuo.ru</w:t>
        </w:r>
      </w:hyperlink>
      <w:r>
        <w:t xml:space="preserve"> и соответствует последним изменениям ОГЭ на </w:t>
      </w:r>
      <w:r>
        <w:rPr>
          <w:b/>
        </w:rPr>
        <w:t>текущий учебный год</w:t>
      </w:r>
      <w:r>
        <w:t>.</w:t>
      </w:r>
    </w:p>
    <w:p>
      <w:pPr>
        <w:ind w:left="0" w:right="0"/>
        <w:jc w:val="left"/>
      </w:pPr>
      <w:r/>
    </w:p>
    <w:p>
      <w:pPr>
        <w:ind w:left="0" w:right="0"/>
        <w:jc w:val="center"/>
      </w:pPr>
      <w:r/>
      <w:r>
        <w:rPr>
          <w:i/>
        </w:rPr>
        <w:t>Желаем успеха!</w:t>
      </w:r>
    </w:p>
    <w:p>
      <w:r>
        <w:br w:type="page"/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81153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jp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81153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82296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jp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82296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Ответом к заданиям 1, 2, 4, 12, 13, 14 и 16 является последовательность цифр. Последовательность цифр записывайте без пробелов, запятых и других дополнительных символов. Ответом к заданиям 3, 5 и 15 является одна цифра, которая соответствует номеру правильного ответа. Ответом к заданиям 6–11 является число. Единицы измерения в ответе указывать не надо. Ответ запишите в поле ответа в тексте работы, а затем перенесите в БЛАНК ОТВЕТОВ № 1 справа от номера соответствующего задания, начиная с первой клеточки. Каждый символ пишите в отдельной клеточке в соответствии с приведёнными в бланке образцами. Ответы на задания 17–22 запишите на БЛАНКЕ ОТВЕТОВ № 2.</w:t>
            </w:r>
          </w:p>
        </w:tc>
      </w:tr>
    </w:tbl>
    <w:p>
      <w:pPr>
        <w:pStyle w:val="aa"/>
        <w:ind w:left="0" w:right="0"/>
      </w:pPr>
      <w:r/>
      <w:r>
        <w:t xml:space="preserve">   1   </w:t>
      </w:r>
    </w:p>
    <w:p>
      <w:pPr>
        <w:ind w:left="0" w:right="0"/>
      </w:pPr>
      <w:r/>
    </w:p>
    <w:p>
      <w:pPr>
        <w:ind w:left="0" w:right="0"/>
      </w:pPr>
      <w:r/>
      <w:r>
        <w:t>Для каждого физического понятия из первого столбца подберите соответствующий пример из второго столбца.</w:t>
      </w:r>
    </w:p>
    <w:tbl>
      <w:tblPr>
        <w:tblStyle w:val="TableNormal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4200"/>
            <w:vAlign w:val="top"/>
          </w:tcPr>
          <w:p>
            <w:pPr>
              <w:pStyle w:val="afa"/>
              <w:jc w:val="center"/>
            </w:pPr>
            <w:r/>
            <w:r>
              <w:t>ФИЗИЧЕСКАЯ ВЕЛИЧИНА</w:t>
            </w:r>
          </w:p>
        </w:tc>
        <w:tc>
          <w:tcPr>
            <w:tcW w:type="dxa" w:w="4875"/>
            <w:vAlign w:val="top"/>
          </w:tcPr>
          <w:p>
            <w:pPr>
              <w:pStyle w:val="afa"/>
              <w:jc w:val="center"/>
            </w:pPr>
            <w:r/>
            <w:r>
              <w:t>ЕДИНИЦА ФИЗИЧЕСКОЙ ВЕЛИЧИНЫ</w:t>
            </w:r>
          </w:p>
        </w:tc>
      </w:tr>
      <w:tr>
        <w:tc>
          <w:tcPr>
            <w:tcW w:type="dxa" w:w="4200"/>
            <w:vAlign w:val="top"/>
          </w:tcPr>
          <w:p>
            <w:pPr>
              <w:pStyle w:val="afa"/>
            </w:pPr>
            <w:r/>
            <w:r>
              <w:t>А) физическая величина</w:t>
              <w:br/>
            </w:r>
            <w:r>
              <w:t>Б) единица физической величины</w:t>
              <w:br/>
            </w:r>
            <w:r>
              <w:t>В) физический прибор</w:t>
            </w:r>
          </w:p>
        </w:tc>
        <w:tc>
          <w:tcPr>
            <w:tcW w:type="dxa" w:w="4875"/>
            <w:vAlign w:val="top"/>
          </w:tcPr>
          <w:p>
            <w:pPr>
              <w:pStyle w:val="afa"/>
            </w:pPr>
            <w:r/>
            <w:r>
              <w:t>1) барометр</w:t>
              <w:br/>
            </w:r>
            <w:r>
              <w:t>2) гектопаскаль</w:t>
              <w:br/>
            </w:r>
            <w:r>
              <w:t>3) невесомость</w:t>
              <w:br/>
            </w:r>
            <w:r>
              <w:t>4) сила</w:t>
              <w:br/>
            </w:r>
            <w:r>
              <w:t>5) хаотичность движения молекул</w:t>
            </w:r>
          </w:p>
        </w:tc>
      </w:tr>
    </w:tbl>
    <w:p>
      <w:pPr>
        <w:ind w:left="0" w:right="0"/>
      </w:pPr>
      <w:r>
        <w:br/>
      </w:r>
      <w:r>
        <w:t>Ответ: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3024"/>
        <w:gridCol w:w="3024"/>
        <w:gridCol w:w="3024"/>
      </w:tblGrid>
      <w:tr>
        <w:trPr>
          <w:trHeight w:val="495"/>
        </w:trPr>
        <w:tc>
          <w:tcPr>
            <w:tcW w:type="dxa" w:w="46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В</w:t>
            </w:r>
          </w:p>
        </w:tc>
      </w:tr>
      <w:tr>
        <w:trPr>
          <w:trHeight w:val="495"/>
        </w:trPr>
        <w:tc>
          <w:tcPr>
            <w:tcW w:type="dxa" w:w="465"/>
            <w:vAlign w:val="top"/>
          </w:tcPr>
          <w:p>
            <w:pPr>
              <w:jc w:val="center"/>
            </w:pPr>
            <w:r/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</w:p>
        </w:tc>
      </w:tr>
    </w:tbl>
    <w:p>
      <w:pPr>
        <w:pStyle w:val="aa"/>
        <w:ind w:left="0" w:right="0"/>
      </w:pPr>
      <w:r/>
      <w:r>
        <w:t xml:space="preserve">   2   </w:t>
      </w:r>
    </w:p>
    <w:p>
      <w:pPr>
        <w:ind w:left="0" w:right="0"/>
      </w:pPr>
      <w:r/>
    </w:p>
    <w:p>
      <w:pPr>
        <w:ind w:left="0" w:right="0"/>
      </w:pPr>
      <w:r/>
      <w:r>
        <w:t>Установите соответствие между физическими приборами (техническими устройствами) и физическими явлениями, лежащими в основе их работы. К каждой позиции первого столбца подберите соответствующую позицию из второго столбца и запишите в таблицу выбранные цифры под соответствующими буквами.</w:t>
      </w:r>
    </w:p>
    <w:tbl>
      <w:tblPr>
        <w:tblStyle w:val="TableNormal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3525"/>
            <w:vAlign w:val="top"/>
          </w:tcPr>
          <w:p>
            <w:pPr>
              <w:pStyle w:val="afa"/>
              <w:jc w:val="center"/>
            </w:pPr>
            <w:r/>
            <w:r>
              <w:t>ФИЗИЧЕСКОЕ УСТРОЙСТВО</w:t>
            </w:r>
          </w:p>
        </w:tc>
        <w:tc>
          <w:tcPr>
            <w:tcW w:type="dxa" w:w="5550"/>
            <w:vAlign w:val="top"/>
          </w:tcPr>
          <w:p>
            <w:pPr>
              <w:pStyle w:val="afa"/>
              <w:jc w:val="center"/>
            </w:pPr>
            <w:r/>
            <w:r>
              <w:t>ФИЗИЧЕСКОЕ ЯВЛЕНИЕ</w:t>
            </w:r>
          </w:p>
        </w:tc>
      </w:tr>
      <w:tr>
        <w:tc>
          <w:tcPr>
            <w:tcW w:type="dxa" w:w="3525"/>
            <w:vAlign w:val="top"/>
          </w:tcPr>
          <w:p>
            <w:pPr>
              <w:pStyle w:val="afa"/>
            </w:pPr>
            <w:r/>
            <w:r>
              <w:t>А) паровая турбина</w:t>
              <w:br/>
            </w:r>
            <w:r>
              <w:t>Б) электроплитка</w:t>
            </w:r>
          </w:p>
        </w:tc>
        <w:tc>
          <w:tcPr>
            <w:tcW w:type="dxa" w:w="5550"/>
            <w:vAlign w:val="top"/>
          </w:tcPr>
          <w:p>
            <w:pPr>
              <w:pStyle w:val="afa"/>
            </w:pPr>
            <w:r/>
            <w:r>
              <w:t>1) превращение механической энергии во внутреннюю энергию пара</w:t>
              <w:br/>
            </w:r>
            <w:r>
              <w:t>2) превращение внутренней энергии пара в механическую энергию</w:t>
              <w:br/>
            </w:r>
            <w:r>
              <w:t>3) тепловое действие электрического тока</w:t>
              <w:br/>
            </w:r>
            <w:r>
              <w:t>4) магнитное действие электрического тока</w:t>
            </w:r>
          </w:p>
        </w:tc>
      </w:tr>
    </w:tbl>
    <w:p>
      <w:pPr>
        <w:ind w:left="0" w:right="0"/>
      </w:pPr>
      <w:r/>
      <w:r>
        <w:t>Ответ: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495"/>
        </w:trPr>
        <w:tc>
          <w:tcPr>
            <w:tcW w:type="dxa" w:w="49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Б</w:t>
            </w:r>
          </w:p>
        </w:tc>
      </w:tr>
      <w:tr>
        <w:trPr>
          <w:trHeight w:val="495"/>
        </w:trPr>
        <w:tc>
          <w:tcPr>
            <w:tcW w:type="dxa" w:w="495"/>
            <w:vAlign w:val="top"/>
          </w:tcPr>
          <w:p>
            <w:r/>
          </w:p>
        </w:tc>
        <w:tc>
          <w:tcPr>
            <w:tcW w:type="dxa" w:w="450"/>
            <w:vAlign w:val="top"/>
          </w:tcPr>
          <w:p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 3   </w:t>
      </w:r>
    </w:p>
    <w:p>
      <w:pPr>
        <w:ind w:left="0" w:right="0"/>
      </w:pPr>
      <w:r/>
    </w:p>
    <w:p>
      <w:pPr>
        <w:ind w:left="0" w:right="0"/>
      </w:pPr>
      <w:r/>
      <w:r>
        <w:t>Четыре ложки изготовлены из разных материалов: алюминия, дерева, пластмассы и стекла. Наибольшей теплопроводностью обладает ложка, изготовленная из</w:t>
      </w:r>
    </w:p>
    <w:p>
      <w:pPr>
        <w:ind w:left="0" w:right="0"/>
      </w:pPr>
      <w:r/>
      <w:r>
        <w:t>1)  алюминия</w:t>
        <w:br/>
      </w:r>
      <w:r>
        <w:t>2)  дерева</w:t>
        <w:br/>
      </w:r>
      <w:r>
        <w:t>3)  пластмассы</w:t>
        <w:br/>
      </w:r>
      <w:r>
        <w:t>4)  стекла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 4   </w:t>
      </w:r>
    </w:p>
    <w:p>
      <w:pPr>
        <w:ind w:left="0" w:right="0"/>
      </w:pPr>
      <w:r/>
    </w:p>
    <w:p>
      <w:pPr>
        <w:ind w:left="0" w:right="0"/>
      </w:pPr>
      <w:r/>
      <w:r>
        <w:t>Прочитайте текст и вставьте на места пропусков слова (словосочетания)</w:t>
        <w:br/>
      </w:r>
      <w:r>
        <w:t>из приведённого списка.</w:t>
      </w:r>
    </w:p>
    <w:p>
      <w:pPr>
        <w:ind w:left="0" w:right="0"/>
      </w:pPr>
      <w:r/>
      <w:r>
        <w:t xml:space="preserve">       В бутылку н алили в оду и п лотно з аткнули е ё п робкой. П осле э того, опрокинув бутылку, опустили её горлышком вниз в большой сосуд с водой и затем вынули пробку. Оказалось, что вода не стала выливаться из бутылки</w:t>
        <w:br/>
      </w:r>
      <w:r>
        <w:t>(см. рисунок 1).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1638300" cy="2105025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638300" cy="21050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 xml:space="preserve">       Дело в том, что на поверхность воды в сосуде снаружи действует (А)_________. Оно намного (Б)_________ давления столба воды в бутылке (имеется в виду столб воды от донышка бутылки до (В)_________). Из-за большой разницы давлений вода (Г)_________ и не может вылиться наружу. </w:t>
      </w:r>
    </w:p>
    <w:p>
      <w:pPr>
        <w:ind w:left="0" w:right="0"/>
      </w:pPr>
      <w:r/>
      <w:r>
        <w:rPr>
          <w:b/>
          <w:i/>
        </w:rPr>
        <w:t>Список слов и словосочетаний:</w:t>
      </w:r>
    </w:p>
    <w:p>
      <w:pPr>
        <w:ind w:left="0" w:right="0"/>
      </w:pPr>
      <w:r/>
      <w:r>
        <w:t>1) атмосферное давление</w:t>
        <w:br/>
      </w:r>
      <w:r>
        <w:t>2) гидростатическое давление</w:t>
        <w:br/>
      </w:r>
      <w:r>
        <w:t>3) прижимается к дну бутылки</w:t>
        <w:br/>
      </w:r>
      <w:r>
        <w:t>4) не давит на дно бутылки</w:t>
        <w:br/>
      </w:r>
      <w:r>
        <w:t>5) уровня горлышка</w:t>
        <w:br/>
      </w:r>
      <w:r>
        <w:t>6) уровня воды в сосуде</w:t>
        <w:br/>
      </w:r>
      <w:r>
        <w:t>7) меньше</w:t>
        <w:br/>
      </w:r>
      <w:r>
        <w:t xml:space="preserve">8) больше          </w:t>
      </w:r>
    </w:p>
    <w:p>
      <w:pPr>
        <w:ind w:left="0" w:right="0"/>
      </w:pPr>
      <w:r/>
      <w:r>
        <w:t>Запишите в таблицу выбранные цифры под соответствующими буквами.</w:t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1814"/>
        <w:gridCol w:w="1814"/>
        <w:gridCol w:w="1814"/>
        <w:gridCol w:w="1814"/>
        <w:gridCol w:w="1814"/>
      </w:tblGrid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  <w:r>
              <w:t>Ответ: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Г</w:t>
            </w:r>
          </w:p>
        </w:tc>
      </w:tr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</w:tr>
    </w:tbl>
    <w:p>
      <w:pPr>
        <w:pStyle w:val="aa"/>
        <w:ind w:left="0" w:right="0"/>
      </w:pPr>
      <w:r/>
      <w:r>
        <w:t xml:space="preserve">   5   </w:t>
      </w:r>
    </w:p>
    <w:p>
      <w:pPr>
        <w:ind w:left="0" w:right="0"/>
      </w:pPr>
      <w:r/>
    </w:p>
    <w:p>
      <w:pPr>
        <w:ind w:left="0" w:right="0"/>
      </w:pPr>
      <w:r/>
      <w:r>
        <w:t>Два сплошных металлических цилиндра — алюминиевый и медный — имеют одинаковые объемы. Их подвесили на тонких нитях и целиком погрузили в одинаковые сосуды с водой, которые предварительно были уравновешены на рычажных весах. Нарушится ли равновесие весов после погружения грузов, и если да, то как? Цилиндры не касаются дна.</w:t>
      </w:r>
    </w:p>
    <w:p>
      <w:pPr>
        <w:ind w:left="0" w:right="0"/>
      </w:pPr>
      <w:r/>
      <w:r>
        <w:t>1) Равновесие весов нарушится, перевесит та чаша весов, в которую погрузили медный цилиндр, так как масса медного цилиндра больше.</w:t>
        <w:br/>
      </w:r>
      <w:r>
        <w:t>2) Равновесие весов не нарушится, так как цилиндры действуют на воду с одинаковыми силами.</w:t>
        <w:br/>
      </w:r>
      <w:r>
        <w:t>3) Равновесие весов нарушится, перевесит та чаша весов, в которую погрузили алюминиевый цилиндр, так как масса алюминиевого цилиндра меньше.</w:t>
        <w:br/>
      </w:r>
      <w:r>
        <w:t>4) Нельзя однозначно ответить.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 6   </w:t>
      </w:r>
    </w:p>
    <w:p>
      <w:pPr>
        <w:ind w:left="0" w:right="0"/>
      </w:pPr>
      <w:r/>
    </w:p>
    <w:p>
      <w:pPr>
        <w:ind w:left="0" w:right="0"/>
      </w:pPr>
      <w:r/>
      <w:r>
        <w:t>Координаты тела массой 1,5 кг, движущегося прямолинейно вдоль оси x, меняются со временем по закону: x = 2 + 4t + 3t</w:t>
      </w:r>
      <w:r>
        <w:rPr>
          <w:vertAlign w:val="superscript"/>
        </w:rPr>
        <w:t>2</w:t>
      </w:r>
      <w:r>
        <w:t xml:space="preserve"> м. Определите модуль силы, действующей на тело.</w:t>
        <w:br/>
        <w:br/>
      </w:r>
      <w:r>
        <w:t>Ответ: в ___________________________ Н.</w:t>
      </w:r>
    </w:p>
    <w:p>
      <w:pPr>
        <w:pStyle w:val="aa"/>
        <w:ind w:left="0" w:right="0"/>
      </w:pPr>
      <w:r/>
      <w:r>
        <w:t xml:space="preserve">   7   </w:t>
      </w:r>
    </w:p>
    <w:p>
      <w:pPr>
        <w:ind w:left="0" w:right="0"/>
      </w:pPr>
      <w:r/>
    </w:p>
    <w:p>
      <w:pPr>
        <w:ind w:left="0" w:right="0"/>
      </w:pPr>
      <w:r/>
      <w:r>
        <w:t>На рисунке для двух пружин представлены графики зависимости изменения длины Δx пружины от модуля приложенной к ней силы F. Используя данные графиков, найдите отношение жёсткостей пружин k</w:t>
      </w:r>
      <w:r>
        <w:rPr>
          <w:vertAlign w:val="subscript"/>
        </w:rPr>
        <w:t>2</w:t>
      </w:r>
      <w:r>
        <w:t>/k</w:t>
      </w:r>
      <w:r>
        <w:rPr>
          <w:vertAlign w:val="subscript"/>
        </w:rPr>
        <w:t>1</w:t>
      </w:r>
      <w:r>
        <w:t>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2238375" cy="160020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238375" cy="16002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>
        <w:br/>
      </w:r>
      <w:r>
        <w:t>Ответ: ___________________________.</w:t>
      </w:r>
    </w:p>
    <w:p>
      <w:pPr>
        <w:pStyle w:val="aa"/>
        <w:ind w:left="0" w:right="0"/>
      </w:pPr>
      <w:r/>
      <w:r>
        <w:t xml:space="preserve">   8   </w:t>
      </w:r>
    </w:p>
    <w:p>
      <w:pPr>
        <w:ind w:left="0" w:right="0"/>
      </w:pPr>
      <w:r/>
    </w:p>
    <w:p>
      <w:pPr>
        <w:ind w:left="0" w:right="0"/>
      </w:pPr>
      <w:r/>
      <w:r>
        <w:t>В стальную кастрюлю массой 500 г налили 1 л воды, имеющей температуру 20 °С. Какое количество теплоты необходимо передать кастрюле с водой, чтобы вода в кастрюле закипела? Тепловыми потерями пренебречь.</w:t>
        <w:br/>
        <w:br/>
      </w:r>
      <w:r>
        <w:t>Ответ: ___________________________ кДж.</w:t>
      </w:r>
    </w:p>
    <w:p>
      <w:pPr>
        <w:pStyle w:val="aa"/>
        <w:ind w:left="0" w:right="0"/>
      </w:pPr>
      <w:r/>
      <w:r>
        <w:t xml:space="preserve">   9   </w:t>
      </w:r>
    </w:p>
    <w:p>
      <w:pPr>
        <w:ind w:left="0" w:right="0"/>
      </w:pPr>
      <w:r/>
    </w:p>
    <w:p>
      <w:pPr>
        <w:ind w:left="0" w:right="0"/>
      </w:pPr>
      <w:r/>
      <w:r>
        <w:t>Чему равно общее сопротивление участка цепи, изображённого на рисунке, если R = 5 Ом, r = 2 Ом?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2514600" cy="942975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514600" cy="9429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>
        <w:br/>
      </w:r>
      <w:r>
        <w:t>Ответ: ___________________________ Ом.</w:t>
      </w:r>
    </w:p>
    <w:p>
      <w:pPr>
        <w:pStyle w:val="aa"/>
        <w:ind w:left="0" w:right="0"/>
      </w:pPr>
      <w:r/>
      <w:r>
        <w:t xml:space="preserve">  10  </w:t>
      </w:r>
    </w:p>
    <w:p>
      <w:pPr>
        <w:ind w:left="0" w:right="0"/>
      </w:pPr>
      <w:r/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1895475" cy="1371600"/>
            <wp:wrapSquare wrapText="bothSides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895475" cy="137160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ind w:left="0" w:right="0"/>
      </w:pPr>
      <w:r/>
      <w:r>
        <w:t xml:space="preserve">Резисторы </w:t>
      </w:r>
      <w:r>
        <w:rPr>
          <w:i/>
        </w:rPr>
        <w:t>R</w:t>
      </w:r>
      <w:r>
        <w:rPr>
          <w:vertAlign w:val="subscript"/>
        </w:rPr>
        <w:t>1</w:t>
      </w:r>
      <w:r>
        <w:t xml:space="preserve">  =  1 Ом и </w:t>
      </w:r>
      <w:r>
        <w:rPr>
          <w:i/>
        </w:rPr>
        <w:t>R</w:t>
      </w:r>
      <w:r>
        <w:rPr>
          <w:vertAlign w:val="subscript"/>
        </w:rPr>
        <w:t>2</w:t>
      </w:r>
      <w:r>
        <w:t xml:space="preserve">  =  2 Ом соединены последовательно и подключены к источнику постоянного напряжения </w:t>
      </w:r>
      <w:r>
        <w:rPr>
          <w:i/>
        </w:rPr>
        <w:t>U</w:t>
      </w:r>
      <w:r>
        <w:t xml:space="preserve">  =  6 В так, как показано на схеме. Какая мощность выделяется в резисторе </w:t>
      </w:r>
      <w:r>
        <w:rPr>
          <w:i/>
        </w:rPr>
        <w:t>R</w:t>
      </w:r>
      <w:r>
        <w:rPr>
          <w:vertAlign w:val="subscript"/>
        </w:rPr>
        <w:t>2</w:t>
      </w:r>
      <w:r>
        <w:t xml:space="preserve">? </w:t>
      </w:r>
      <w:r>
        <w:rPr>
          <w:i/>
        </w:rPr>
        <w:t>Ответ запишите в ваттах.</w:t>
        <w:br/>
        <w:br/>
      </w:r>
      <w:r>
        <w:t>Ответ: ___________________________  .</w:t>
      </w:r>
    </w:p>
    <w:p>
      <w:pPr>
        <w:ind w:left="0" w:right="0"/>
      </w:pPr>
      <w:r/>
    </w:p>
    <w:p>
      <w:pPr>
        <w:pStyle w:val="aa"/>
        <w:ind w:left="0" w:right="0"/>
      </w:pPr>
      <w:r/>
      <w:r>
        <w:t xml:space="preserve">  11  </w:t>
      </w:r>
    </w:p>
    <w:p>
      <w:pPr>
        <w:ind w:left="0" w:right="0"/>
      </w:pPr>
      <w:r/>
    </w:p>
    <w:p>
      <w:pPr>
        <w:ind w:left="0" w:right="0"/>
      </w:pPr>
      <w:r/>
      <w:r>
        <w:t>Определите зарядовое число элемента X, который образуется в результате бомбардировки лития ядрами дейтерия: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1790700" cy="314325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790700" cy="3143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>
        <w:br/>
      </w:r>
      <w:r>
        <w:t>Ответ: ___________________________.</w:t>
      </w:r>
    </w:p>
    <w:p>
      <w:pPr>
        <w:pStyle w:val="aa"/>
        <w:ind w:left="0" w:right="0"/>
      </w:pPr>
      <w:r/>
      <w:r>
        <w:t xml:space="preserve">  12  </w:t>
      </w:r>
    </w:p>
    <w:p>
      <w:pPr>
        <w:ind w:left="0" w:right="0"/>
      </w:pPr>
      <w:r/>
    </w:p>
    <w:p>
      <w:pPr>
        <w:ind w:left="0" w:right="0"/>
      </w:pPr>
      <w:r/>
      <w:r>
        <w:t>Жук переместился на равномерно вращающемся диске из точки А в точку В (см. рисунок). Как после перемещения изменятся скорость жука и частота его вращения на диске?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1790700" cy="1533525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790700" cy="15335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Для каждой величины определите соответствующий характер изменения:</w:t>
      </w:r>
    </w:p>
    <w:p>
      <w:pPr>
        <w:ind w:left="0" w:right="0"/>
        <w:jc w:val="center"/>
      </w:pPr>
      <w:r/>
      <w:r>
        <w:t>1) увеличилась</w:t>
        <w:br/>
      </w:r>
      <w:r>
        <w:t>2) уменьшилась</w:t>
        <w:br/>
      </w:r>
      <w:r>
        <w:t>3) не изменилась</w:t>
      </w:r>
    </w:p>
    <w:p>
      <w:pPr>
        <w:ind w:left="0" w:right="0"/>
      </w:pPr>
      <w:r/>
      <w:r>
        <w:t>Запишите в таблицу выбранные цифры для каждой физической величины.</w:t>
        <w:br/>
      </w:r>
      <w:r>
        <w:t>Цифры в ответе могут повторяться.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397"/>
        </w:trPr>
        <w:tc>
          <w:tcPr>
            <w:tcW w:type="dxa" w:w="4575"/>
            <w:vAlign w:val="top"/>
          </w:tcPr>
          <w:p>
            <w:pPr>
              <w:jc w:val="center"/>
            </w:pPr>
            <w:r/>
            <w:r>
              <w:t>Скорость</w:t>
            </w:r>
          </w:p>
        </w:tc>
        <w:tc>
          <w:tcPr>
            <w:tcW w:type="dxa" w:w="4500"/>
            <w:vAlign w:val="top"/>
          </w:tcPr>
          <w:p>
            <w:pPr>
              <w:jc w:val="center"/>
            </w:pPr>
            <w:r/>
            <w:r>
              <w:t>Частота вращения</w:t>
            </w:r>
          </w:p>
        </w:tc>
      </w:tr>
      <w:tr>
        <w:trPr>
          <w:trHeight w:val="397"/>
        </w:trPr>
        <w:tc>
          <w:tcPr>
            <w:tcW w:type="dxa" w:w="4575"/>
            <w:vAlign w:val="top"/>
          </w:tcPr>
          <w:p>
            <w:r/>
          </w:p>
        </w:tc>
        <w:tc>
          <w:tcPr>
            <w:tcW w:type="dxa" w:w="4500"/>
            <w:vAlign w:val="top"/>
          </w:tcPr>
          <w:p>
            <w:r/>
          </w:p>
        </w:tc>
      </w:tr>
    </w:tbl>
    <w:p>
      <w:pPr>
        <w:pStyle w:val="aa"/>
        <w:ind w:left="0" w:right="0"/>
      </w:pPr>
      <w:r/>
      <w:r>
        <w:t xml:space="preserve">  13  </w:t>
      </w:r>
    </w:p>
    <w:p>
      <w:pPr>
        <w:ind w:left="0" w:right="0"/>
      </w:pPr>
      <w:r/>
    </w:p>
    <w:p>
      <w:pPr>
        <w:ind w:left="0" w:right="0"/>
      </w:pPr>
      <w:r/>
      <w:r>
        <w:t xml:space="preserve">На дно открытого сверху прямоугольного пустого аквариума положено плоское зеркало. Из воздуха на зеркало падает луч света, составляющий некоторый угол </w:t>
      </w:r>
      <w:r>
        <m:oMath xmlns:mml="http://www.w3.org/1998/Math/MathML">
          <m:r>
            <m:t>φ</m:t>
          </m:r>
        </m:oMath>
      </w:r>
      <w:r>
        <w:t>с горизонтом (см. рисунок 1). Затем в аквариум доверху наливают воды. Как при этом изменяются угол падения луча света на зеркало и угол между падающим и отражённым от дна аквариума лучами?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2095500" cy="1504950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095500" cy="15049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Для каждой величины определите соответствующий характер изменения:</w:t>
      </w:r>
    </w:p>
    <w:p>
      <w:pPr>
        <w:ind w:left="0" w:right="0"/>
        <w:jc w:val="center"/>
      </w:pPr>
      <w:r/>
      <w:r>
        <w:t>1) увеличивается</w:t>
        <w:br/>
      </w:r>
      <w:r>
        <w:t>2) уменьшается</w:t>
        <w:br/>
      </w:r>
      <w:r>
        <w:t>3) не изменяется</w:t>
      </w:r>
    </w:p>
    <w:p>
      <w:pPr>
        <w:ind w:left="0" w:right="0"/>
      </w:pPr>
      <w:r/>
      <w:r>
        <w:t>Запишите в таблицу выбранные цифры для каждой физической величины.</w:t>
        <w:br/>
      </w:r>
      <w:r>
        <w:t>Цифры в ответе могут повторяться.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397"/>
        </w:trPr>
        <w:tc>
          <w:tcPr>
            <w:tcW w:type="dxa" w:w="4290"/>
            <w:vAlign w:val="top"/>
          </w:tcPr>
          <w:p>
            <w:pPr>
              <w:jc w:val="center"/>
            </w:pPr>
            <w:r/>
            <w:r>
              <w:t>Угол падения луча света</w:t>
              <w:br/>
            </w:r>
            <w:r>
              <w:t>на зеркало</w:t>
            </w:r>
          </w:p>
        </w:tc>
        <w:tc>
          <w:tcPr>
            <w:tcW w:type="dxa" w:w="4770"/>
            <w:vAlign w:val="top"/>
          </w:tcPr>
          <w:p>
            <w:pPr>
              <w:jc w:val="center"/>
            </w:pPr>
            <w:r/>
            <w:r>
              <w:t>Угол между падающим и отражённым</w:t>
              <w:br/>
            </w:r>
            <w:r>
              <w:t>от дна аквариума лучами</w:t>
            </w:r>
          </w:p>
        </w:tc>
      </w:tr>
      <w:tr>
        <w:trPr>
          <w:trHeight w:val="397"/>
        </w:trPr>
        <w:tc>
          <w:tcPr>
            <w:tcW w:type="dxa" w:w="4290"/>
            <w:vAlign w:val="top"/>
          </w:tcPr>
          <w:p>
            <w:r/>
          </w:p>
        </w:tc>
        <w:tc>
          <w:tcPr>
            <w:tcW w:type="dxa" w:w="4770"/>
            <w:vAlign w:val="top"/>
          </w:tcPr>
          <w:p>
            <w:r/>
          </w:p>
        </w:tc>
      </w:tr>
    </w:tbl>
    <w:p>
      <w:pPr>
        <w:pStyle w:val="aa"/>
        <w:ind w:left="0" w:right="0"/>
      </w:pPr>
      <w:r/>
      <w:r>
        <w:t xml:space="preserve">  14  </w:t>
      </w:r>
    </w:p>
    <w:p>
      <w:pPr>
        <w:ind w:left="0" w:right="0"/>
      </w:pPr>
      <w:r/>
    </w:p>
    <w:p>
      <w:pPr>
        <w:ind w:left="0" w:right="0"/>
      </w:pPr>
      <w:r/>
      <w:r>
        <w:t>Две проволочные катушки намотаны на железный сердечник (см. рисунок 1). Через первую катушку протекает электрический ток (график зависимости силы тока I от времени t представлен на рисунке 2). Выводы второй катушки подключены к гальванометру Г.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4524375" cy="1447800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24375" cy="14478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Используя график, представленный на рисунке 2, выберите из предложенного перечня два верных утверждения. Запишите в ответеих номера.</w:t>
      </w:r>
    </w:p>
    <w:p>
      <w:pPr>
        <w:ind w:left="0" w:right="0"/>
      </w:pPr>
      <w:r/>
      <w:r>
        <w:t>1) Магнитное поле существует одновременно в обеих катушках только в промежутках времени от 2 с до 4 с и от 5 с до 7 с.</w:t>
        <w:br/>
      </w:r>
      <w:r>
        <w:t>2) Если во второй катушке течёт отличный от нуля индукционный ток, то его наименьшее по модулю значение достигается в интервалах</w:t>
        <w:br/>
      </w:r>
      <w:r>
        <w:t>времени от 0 до 2 с и от 9 до 10 с.</w:t>
        <w:br/>
      </w:r>
      <w:r>
        <w:t>3) Гальванометр показывает наличие электрического тока во второй катушке только в интервалах времени от 2 до 4 с и от 5 до 7 с.</w:t>
        <w:br/>
      </w:r>
      <w:r>
        <w:t>4) Гальванометр показывает наличие электрического тока во второй катушке только в промежутках времени от 0 до 2 с; от 4 до 5 с и от 7 до 10 с.</w:t>
        <w:br/>
      </w:r>
      <w:r>
        <w:t>5) В интервале времени от 7 с до 9 с магнитного поля во второй катушке нет.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3024"/>
        <w:gridCol w:w="3024"/>
        <w:gridCol w:w="3024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15  </w:t>
      </w:r>
    </w:p>
    <w:p>
      <w:pPr>
        <w:ind w:left="0" w:right="0"/>
      </w:pPr>
      <w:r/>
    </w:p>
    <w:p>
      <w:pPr>
        <w:ind w:left="0" w:right="0"/>
      </w:pPr>
      <w:r/>
      <w:r>
        <w:t>Необходимо экспериментально установить, зависит ли выталкивающая сила от плотности погружённого в жидкость тела. Какой набор цилиндров из алюминия и меди можно использовать для этой цели?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1762125"/>
            <wp:docPr id="11" name="Picture 1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7621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1) только А</w:t>
        <w:br/>
      </w:r>
      <w:r>
        <w:t>2) только Б</w:t>
        <w:br/>
      </w:r>
      <w:r>
        <w:t>3) А или Б</w:t>
        <w:br/>
      </w:r>
      <w:r>
        <w:t>4) А или В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16  </w:t>
      </w:r>
    </w:p>
    <w:p>
      <w:pPr>
        <w:ind w:left="0" w:right="0"/>
      </w:pPr>
      <w:r/>
    </w:p>
    <w:p>
      <w:pPr>
        <w:ind w:left="0" w:right="0"/>
      </w:pPr>
      <w:r/>
      <w:r>
        <w:t>В кювету поместили стержни из различных материалов, которые соединили с равномерно нагреваемой пластиной. Стержни покрыты слоем воска, на который надеты муфты. По мере плавления воска муфты начинают скользить вниз (см. рисунок).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4124325" cy="2152650"/>
            <wp:docPr id="1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124325" cy="21526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Выберите из предложенного перечня два утверждения, которые соответствуют результатам проведённых экспериментальных наблюдений. Укажите их номера.</w:t>
      </w:r>
    </w:p>
    <w:p>
      <w:pPr>
        <w:ind w:left="0" w:right="0"/>
      </w:pPr>
      <w:r/>
      <w:r>
        <w:t>1) Наименьшей теплопроводностью из рассматриваемых материалов обладает стекло.</w:t>
        <w:br/>
      </w:r>
      <w:r>
        <w:t>2) Наименьшей теплопроводностью из рассматриваемых материалов обладает медь.</w:t>
        <w:br/>
      </w:r>
      <w:r>
        <w:t>3) Энергия от нагретого стержня передается воску преимущественно за счет излучения.</w:t>
        <w:br/>
      </w:r>
      <w:r>
        <w:t>4) Энергия от нагреваемой пластины передается стержням преимущественно за счет теплопроводности.</w:t>
        <w:br/>
      </w:r>
      <w:r>
        <w:t>5) У железного стержня теплопроводность больше, чем у латунного.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3024"/>
        <w:gridCol w:w="3024"/>
        <w:gridCol w:w="3024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Для ответов на задания 17-25 используйте отдельный лист. Запишите сначала номер задания, а затем ответ на него.</w:t>
            </w:r>
          </w:p>
        </w:tc>
      </w:tr>
    </w:tbl>
    <w:p>
      <w:pPr>
        <w:pStyle w:val="aa"/>
        <w:ind w:left="0" w:right="0"/>
      </w:pPr>
      <w:r/>
      <w:r>
        <w:t xml:space="preserve">  17  </w:t>
      </w:r>
    </w:p>
    <w:p>
      <w:pPr>
        <w:ind w:left="0" w:right="0"/>
      </w:pPr>
      <w:r/>
    </w:p>
    <w:p>
      <w:pPr>
        <w:ind w:left="0" w:right="0"/>
      </w:pPr>
      <w:r/>
      <w:r>
        <w:t>Используя штатив с муфтой и лапкой, груз с прикреплённой к нему нитью, метровую линейку и секундомер, соберите экспериментальную установку для исследования свободных колебаний нитяного маятника. Определите время 30 полных колебаний и вычислите период колебаний для случая, когда длина маятника равна 1 м.</w:t>
      </w:r>
    </w:p>
    <w:p>
      <w:pPr>
        <w:ind w:left="0" w:right="0"/>
      </w:pPr>
      <w:r/>
      <w:r>
        <w:t>В бланке ответов:</w:t>
        <w:br/>
      </w:r>
      <w:r>
        <w:t>1) сделайте рисунок экспериментальной установки;</w:t>
        <w:br/>
      </w:r>
      <w:r>
        <w:t>2) запишите формулу для расчёта периода колебаний;</w:t>
        <w:br/>
      </w:r>
      <w:r>
        <w:t>3) укажите результаты прямых измерений числа колебаний и времени</w:t>
        <w:br/>
      </w:r>
      <w:r>
        <w:t>колебаний;</w:t>
        <w:br/>
      </w:r>
      <w:r>
        <w:t>4) запишите численное значение периода колебаний маятника.</w:t>
      </w:r>
    </w:p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Полный ответ на задания 18 и 19 должен содержать не только ответ на вопрос, но и его развёрнутое, логически связанное обоснование.</w:t>
            </w:r>
          </w:p>
        </w:tc>
      </w:tr>
    </w:tbl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  <w:jc w:val="center"/>
            </w:pPr>
            <w:r/>
            <w:r>
              <w:rPr>
                <w:b/>
                <w:i/>
              </w:rPr>
              <w:t>Прочитайте текст и выполните задание 18.</w:t>
            </w:r>
          </w:p>
        </w:tc>
      </w:tr>
    </w:tbl>
    <w:p>
      <w:pPr>
        <w:pStyle w:val="aa"/>
        <w:ind w:left="0" w:right="0"/>
      </w:pPr>
      <w:r/>
      <w:r>
        <w:t xml:space="preserve">  18  </w:t>
      </w:r>
    </w:p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</w:rPr>
        <w:t>Вулканы</w:t>
      </w:r>
    </w:p>
    <w:p>
      <w:pPr>
        <w:ind w:left="0" w:right="0"/>
      </w:pPr>
      <w:r/>
      <w:r>
        <w:t xml:space="preserve">         Известно, что по мере спуска в недра Земли температура постепенно повышается. Это обстоятельство и сам факт извержения вулканами жидкой лавы невольно наталкивали на мысль, что на определенных глубинах вещество земного шара находится в расплавленном состоянии. Однако на самом деле все не так просто. Одновременно с повышением температуры растет давление в земных глубинах. А ведь чем больше давление, тем выше температура плавления (см. рис.).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2276475" cy="1800225"/>
            <wp:docPr id="13" name="Picture 1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276475" cy="18002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 xml:space="preserve">         Согласно современным представлениям большая часть земных недр сохраняет твердое состояние. Однако вещество астеносферы (оболочка Земли от 100 км до 300 км в глубину) находится в почти расплавленном состоянии. Так называют твердое состояние, которое легко переходит в жидкое (расплавленное) при небольшом повышении температуры (процесс 1) или понижении давления (процесс 2).</w:t>
        <w:br/>
      </w:r>
      <w:r>
        <w:t xml:space="preserve">         Источником первичных расплавов магмы является астеносфера. Если в каком-то районе снижается давление (например, при смещении участков литосферы), то твердое вещество астеносферы тотчас превращается в жидкий расплав, то есть в магму.</w:t>
        <w:br/>
      </w:r>
      <w:r>
        <w:t xml:space="preserve">         Но какие физические причины приводят в действие механизм извержения вулкана?</w:t>
        <w:br/>
      </w:r>
      <w:r>
        <w:t xml:space="preserve">         В магме наряду с парами воды содержатся различные газы (углекислый газ, хлористый и фтористый водород, оксиды серы, метан и другие). Концентрация растворенных газов соответствует внешнему давлению. В физике известен закон Генри: концентрация газа, растворенного в жидкости, пропорциональна его давлению над жидкостью. Теперь представим, что давление на глубине уменьшилось. Газы, растворенные в магме, переходят в газообразное состояние. Магма увеличивается в объеме, вспенивается и начинает подниматься вверх. По мере подъема магмы давление падает еще больше, поэтому процесс выделения газов усиливается, что, в свою очередь, приводит к ускорению подъема.</w:t>
      </w:r>
    </w:p>
    <w:p>
      <w:pPr>
        <w:ind w:left="0" w:right="0"/>
      </w:pPr>
      <w:r/>
    </w:p>
    <w:p>
      <w:pPr>
        <w:ind w:left="0" w:right="0"/>
      </w:pPr>
      <w:r/>
      <w:r>
        <w:t>На глубине 200 м ниже уровня моря вода содержит примерно 1,5% растворенного в ней воздуха. Возможно ли извлечь воздух из воды? Ответ поясните.</w:t>
      </w:r>
    </w:p>
    <w:p>
      <w:pPr>
        <w:pStyle w:val="aa"/>
        <w:ind w:left="0" w:right="0"/>
      </w:pPr>
      <w:r/>
      <w:r>
        <w:t xml:space="preserve">  19  </w:t>
      </w:r>
    </w:p>
    <w:p>
      <w:pPr>
        <w:ind w:left="0" w:right="0"/>
      </w:pPr>
      <w:r/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876300" cy="1876425"/>
            <wp:wrapSquare wrapText="bothSides"/>
            <wp:docPr id="14" name="Picture 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876300" cy="1876425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ind w:left="0" w:right="0"/>
      </w:pPr>
      <w:r/>
      <w:r>
        <w:t>Концы раздвоенной стеклянной трубки опущены в сосуды 1 и 2, стоящие рядом на горизонтальном столе в комнате. Известно, что в сосуды до одного и того же уровня налиты вода и раствор соляной кислоты плотностью 1100 кг/м</w:t>
      </w:r>
      <w:r>
        <w:rPr>
          <w:vertAlign w:val="superscript"/>
        </w:rPr>
        <w:t>3</w:t>
      </w:r>
      <w:r>
        <w:t>, но неизвестно, где какая жидкость находится. Через верхний конец трубки из неё откачали некоторое количество воздуха. При этом жидкости поднялись в левом колене на высоту h</w:t>
      </w:r>
      <w:r>
        <w:rPr>
          <w:vertAlign w:val="subscript"/>
        </w:rPr>
        <w:t>1</w:t>
      </w:r>
      <w:r>
        <w:t>, а в правом – на высоту h</w:t>
      </w:r>
      <w:r>
        <w:rPr>
          <w:vertAlign w:val="subscript"/>
        </w:rPr>
        <w:t>2</w:t>
      </w:r>
      <w:r>
        <w:t xml:space="preserve"> (см. рисунок). В какой из сосудов – 1 или 2 – налита вода? Ответ поясните.</w:t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Для заданий 20–22 необходимо записать полное решение, включающее запись краткого условия задачи (Дано), запись формул, применение которых необходимо и достаточно для решения задачи, а также математические преобразования и расчёты, приводящие к числовому ответу.</w:t>
            </w:r>
          </w:p>
        </w:tc>
      </w:tr>
    </w:tbl>
    <w:p>
      <w:pPr>
        <w:pStyle w:val="aa"/>
        <w:ind w:left="0" w:right="0"/>
      </w:pPr>
      <w:r/>
      <w:r>
        <w:t xml:space="preserve">  20  </w:t>
      </w:r>
    </w:p>
    <w:p>
      <w:pPr>
        <w:ind w:left="0" w:right="0"/>
      </w:pPr>
      <w:r/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1790700" cy="981075"/>
            <wp:wrapSquare wrapText="bothSides"/>
            <wp:docPr id="15" name="Picture 1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790700" cy="981075"/>
                    </a:xfrm>
                    <a:prstGeom prst="rect"/>
                  </pic:spPr>
                </pic:pic>
              </a:graphicData>
            </a:graphic>
          </wp:anchor>
        </w:drawing>
      </w:r>
      <w:r>
        <w:t>Гладкий клин массой 900 г и высотой 18 см покоится на  гладкой горизонтальной поверхности (см. рисунок). С вершины клина начинает соскальзывать шайба массой 100 г и переходит на горизонтальную поверхность. Определите скорость клина в момент перехода шайбы на горизонтальную поверхность.</w:t>
      </w:r>
    </w:p>
    <w:p>
      <w:pPr>
        <w:pStyle w:val="aa"/>
        <w:ind w:left="0" w:right="0"/>
      </w:pPr>
      <w:r/>
      <w:r>
        <w:t xml:space="preserve">  21  </w:t>
      </w:r>
    </w:p>
    <w:p>
      <w:pPr>
        <w:ind w:left="0" w:right="0"/>
      </w:pPr>
      <w:r/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1952625" cy="1323975"/>
            <wp:wrapSquare wrapText="bothSides"/>
            <wp:docPr id="16" name="Picture 1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952625" cy="1323975"/>
                    </a:xfrm>
                    <a:prstGeom prst="rect"/>
                  </pic:spPr>
                </pic:pic>
              </a:graphicData>
            </a:graphic>
          </wp:anchor>
        </w:drawing>
      </w:r>
      <w:r>
        <w:t>К бруску массой 1 кг, лежащему на шероховатом столе, привязали лёгкую нерастяжимую нить, которую перекинули через невесомый блок. После того, как к другому концу нити подвесили гирю массой 2 кг, брусок начал ускоренное движение по столу (см. рисунок). Найдите, чему равно ускорение бруска, если коэффициент трения бруска по столу равен 0,2, а сопротивление воздуха и трение в оси блока отсутствуют.</w:t>
      </w:r>
    </w:p>
    <w:p>
      <w:pPr>
        <w:pStyle w:val="aa"/>
        <w:ind w:left="0" w:right="0"/>
      </w:pPr>
      <w:r/>
      <w:r>
        <w:t xml:space="preserve">  22  </w:t>
      </w:r>
    </w:p>
    <w:p>
      <w:pPr>
        <w:ind w:left="0" w:right="0"/>
      </w:pPr>
      <w:r/>
    </w:p>
    <w:p>
      <w:pPr>
        <w:ind w:left="0" w:right="0"/>
      </w:pPr>
      <w:r/>
      <w:r>
        <w:t>В электрическом чайнике мощностью 2 кВт можно вскипятить 1,5 кг воды за 5 мин при начальной температуре воды 20 °С. Определите КПД чайника.</w:t>
      </w:r>
    </w:p>
    <w:sectPr w:rsidR="00F9512A" w:rsidRPr="007D7AEF" w:rsidSect="00852014">
      <w:footerReference w:type="default" r:id="rId8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49F2995" w14:textId="77777777" w:rsidR="00607F5F" w:rsidRDefault="00607F5F" w:rsidP="0055011E">
      <w:pPr>
        <w:spacing w:before="0" w:after="0"/>
      </w:pPr>
      <w:r>
        <w:separator/>
      </w:r>
    </w:p>
  </w:endnote>
  <w:endnote w:type="continuationSeparator" w:id="0">
    <w:p w14:paraId="64FB32C5" w14:textId="77777777" w:rsidR="00607F5F" w:rsidRDefault="00607F5F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251C33" w14:textId="2A2029A5"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AE430E">
      <w:rPr>
        <w:color w:val="333333"/>
        <w:sz w:val="18"/>
        <w:szCs w:val="18"/>
      </w:rPr>
      <w:t>202</w:t>
    </w:r>
    <w:r w:rsidR="00C16B51">
      <w:rPr>
        <w:color w:val="333333"/>
        <w:sz w:val="18"/>
        <w:szCs w:val="18"/>
      </w:rPr>
      <w:t>6</w:t>
    </w:r>
    <w:r w:rsidR="00B93B75" w:rsidRPr="00B93B75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r>
      <w:rPr>
        <w:color w:val="333333"/>
        <w:sz w:val="18"/>
        <w:szCs w:val="18"/>
        <w:lang w:val="en-US"/>
      </w:rPr>
      <w:t>esuo</w:t>
    </w:r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C16B51">
      <w:rPr>
        <w:noProof/>
        <w:sz w:val="18"/>
        <w:szCs w:val="18"/>
      </w:rPr>
      <w:t>1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E68D8E9" w14:textId="77777777" w:rsidR="00607F5F" w:rsidRDefault="00607F5F" w:rsidP="0055011E">
      <w:pPr>
        <w:spacing w:before="0" w:after="0"/>
      </w:pPr>
      <w:r>
        <w:separator/>
      </w:r>
    </w:p>
  </w:footnote>
  <w:footnote w:type="continuationSeparator" w:id="0">
    <w:p w14:paraId="208F476A" w14:textId="77777777" w:rsidR="00607F5F" w:rsidRDefault="00607F5F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74B47"/>
    <w:rsid w:val="004C0416"/>
    <w:rsid w:val="00534CA2"/>
    <w:rsid w:val="0055011E"/>
    <w:rsid w:val="005B04AE"/>
    <w:rsid w:val="00607F5F"/>
    <w:rsid w:val="006109FC"/>
    <w:rsid w:val="00615432"/>
    <w:rsid w:val="0064529B"/>
    <w:rsid w:val="006B15B7"/>
    <w:rsid w:val="007C5E25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AE430E"/>
    <w:rsid w:val="00B16621"/>
    <w:rsid w:val="00B55315"/>
    <w:rsid w:val="00B93B75"/>
    <w:rsid w:val="00BA2AC7"/>
    <w:rsid w:val="00C16B51"/>
    <w:rsid w:val="00C57652"/>
    <w:rsid w:val="00CF1226"/>
    <w:rsid w:val="00F46670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E8FC426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Relationship Id="rId11" Type="http://schemas.openxmlformats.org/officeDocument/2006/relationships/hyperlink" Target="https://esuo.ru/" TargetMode="External"/><Relationship Id="rId12" Type="http://schemas.openxmlformats.org/officeDocument/2006/relationships/image" Target="media/image1.jpg"/><Relationship Id="rId13" Type="http://schemas.openxmlformats.org/officeDocument/2006/relationships/image" Target="media/image2.jpg"/><Relationship Id="rId14" Type="http://schemas.openxmlformats.org/officeDocument/2006/relationships/image" Target="media/image3.png"/><Relationship Id="rId15" Type="http://schemas.openxmlformats.org/officeDocument/2006/relationships/image" Target="media/image4.png"/><Relationship Id="rId16" Type="http://schemas.openxmlformats.org/officeDocument/2006/relationships/image" Target="media/image5.png"/><Relationship Id="rId17" Type="http://schemas.openxmlformats.org/officeDocument/2006/relationships/image" Target="media/image6.png"/><Relationship Id="rId18" Type="http://schemas.openxmlformats.org/officeDocument/2006/relationships/image" Target="media/image7.png"/><Relationship Id="rId19" Type="http://schemas.openxmlformats.org/officeDocument/2006/relationships/image" Target="media/image8.png"/><Relationship Id="rId20" Type="http://schemas.openxmlformats.org/officeDocument/2006/relationships/image" Target="media/image9.png"/><Relationship Id="rId21" Type="http://schemas.openxmlformats.org/officeDocument/2006/relationships/image" Target="media/image10.png"/><Relationship Id="rId22" Type="http://schemas.openxmlformats.org/officeDocument/2006/relationships/image" Target="media/image11.png"/><Relationship Id="rId23" Type="http://schemas.openxmlformats.org/officeDocument/2006/relationships/image" Target="media/image12.png"/><Relationship Id="rId24" Type="http://schemas.openxmlformats.org/officeDocument/2006/relationships/image" Target="media/image13.png"/><Relationship Id="rId25" Type="http://schemas.openxmlformats.org/officeDocument/2006/relationships/image" Target="media/image14.png"/><Relationship Id="rId26" Type="http://schemas.openxmlformats.org/officeDocument/2006/relationships/image" Target="media/image15.png"/><Relationship Id="rId27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615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26</cp:revision>
  <dcterms:created xsi:type="dcterms:W3CDTF">2013-12-23T23:15:00Z</dcterms:created>
  <dcterms:modified xsi:type="dcterms:W3CDTF">2025-08-25T17:36:00Z</dcterms:modified>
</cp:coreProperties>
</file>